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2F" w:rsidRDefault="00B4152F" w:rsidP="00951627">
      <w:pPr>
        <w:shd w:val="clear" w:color="auto" w:fill="FFFFFF" w:themeFill="background1"/>
        <w:rPr>
          <w:rFonts w:ascii="Arial" w:hAnsi="Arial" w:cs="Arial"/>
          <w:b/>
          <w:bCs/>
        </w:rPr>
      </w:pPr>
    </w:p>
    <w:p w:rsidR="00810A08" w:rsidRPr="00B4152F" w:rsidRDefault="00A94542" w:rsidP="00951627">
      <w:pPr>
        <w:shd w:val="clear" w:color="auto" w:fill="FFFFFF" w:themeFill="background1"/>
        <w:rPr>
          <w:rFonts w:ascii="Arial" w:hAnsi="Arial" w:cs="Arial"/>
          <w:b/>
          <w:bCs/>
        </w:rPr>
      </w:pPr>
      <w:r w:rsidRPr="00B4152F">
        <w:rPr>
          <w:rFonts w:ascii="Arial" w:hAnsi="Arial" w:cs="Arial"/>
          <w:b/>
          <w:bCs/>
        </w:rPr>
        <w:t>Gefahrgut &amp; Gefahrstoff Trade Fair</w:t>
      </w:r>
    </w:p>
    <w:p w:rsidR="00810A08" w:rsidRPr="00B4152F" w:rsidRDefault="00A94542" w:rsidP="00951627">
      <w:pPr>
        <w:shd w:val="clear" w:color="auto" w:fill="FFFFFF" w:themeFill="background1"/>
        <w:rPr>
          <w:rFonts w:ascii="Arial" w:hAnsi="Arial" w:cs="Arial"/>
          <w:b/>
          <w:bCs/>
        </w:rPr>
      </w:pPr>
      <w:r w:rsidRPr="00B4152F">
        <w:rPr>
          <w:rFonts w:ascii="Arial" w:hAnsi="Arial" w:cs="Arial"/>
          <w:b/>
          <w:bCs/>
        </w:rPr>
        <w:t>Transport – Intralogistics – Safety</w:t>
      </w:r>
    </w:p>
    <w:p w:rsidR="00810A08" w:rsidRPr="00B4152F" w:rsidRDefault="00A94542" w:rsidP="00951627">
      <w:pPr>
        <w:shd w:val="clear" w:color="auto" w:fill="FFFFFF" w:themeFill="background1"/>
        <w:rPr>
          <w:rFonts w:ascii="Arial" w:hAnsi="Arial" w:cs="Arial"/>
          <w:b/>
          <w:bCs/>
        </w:rPr>
      </w:pPr>
      <w:r w:rsidRPr="00B4152F">
        <w:rPr>
          <w:rFonts w:ascii="Arial" w:hAnsi="Arial" w:cs="Arial"/>
          <w:b/>
          <w:bCs/>
        </w:rPr>
        <w:t>9 to 11 April 2019</w:t>
      </w:r>
    </w:p>
    <w:p w:rsidR="00810A08" w:rsidRDefault="00810A08" w:rsidP="00951627">
      <w:pPr>
        <w:shd w:val="clear" w:color="auto" w:fill="FFFFFF" w:themeFill="background1"/>
        <w:jc w:val="both"/>
        <w:rPr>
          <w:rFonts w:ascii="Arial" w:hAnsi="Arial" w:cs="Arial"/>
        </w:rPr>
      </w:pPr>
    </w:p>
    <w:p w:rsidR="00B4152F" w:rsidRPr="00B4152F" w:rsidRDefault="00B4152F"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Leipzig, 11 April 2019</w:t>
      </w:r>
    </w:p>
    <w:p w:rsidR="00810A08" w:rsidRDefault="00810A08" w:rsidP="00951627">
      <w:pPr>
        <w:shd w:val="clear" w:color="auto" w:fill="FFFFFF" w:themeFill="background1"/>
        <w:jc w:val="both"/>
        <w:rPr>
          <w:rFonts w:ascii="Arial" w:hAnsi="Arial" w:cs="Arial"/>
        </w:rPr>
      </w:pPr>
    </w:p>
    <w:p w:rsidR="00B4152F" w:rsidRPr="00B4152F" w:rsidRDefault="00B4152F"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b/>
          <w:bCs/>
          <w:sz w:val="28"/>
          <w:szCs w:val="28"/>
        </w:rPr>
      </w:pPr>
      <w:r w:rsidRPr="00B4152F">
        <w:rPr>
          <w:rFonts w:ascii="Arial" w:hAnsi="Arial" w:cs="Arial"/>
          <w:b/>
          <w:bCs/>
          <w:sz w:val="28"/>
          <w:szCs w:val="28"/>
        </w:rPr>
        <w:t>"Dangerous Goods &amp; Hazardous Substances" Trade Fair is Growing</w:t>
      </w:r>
    </w:p>
    <w:p w:rsidR="00810A08" w:rsidRPr="00B4152F" w:rsidRDefault="00810A08" w:rsidP="00951627">
      <w:pPr>
        <w:shd w:val="clear" w:color="auto" w:fill="FFFFFF" w:themeFill="background1"/>
        <w:jc w:val="both"/>
        <w:rPr>
          <w:rFonts w:ascii="Arial" w:hAnsi="Arial" w:cs="Arial"/>
          <w:b/>
          <w:bCs/>
          <w:sz w:val="28"/>
          <w:szCs w:val="28"/>
        </w:rPr>
      </w:pPr>
    </w:p>
    <w:p w:rsidR="00810A08" w:rsidRPr="00B4152F" w:rsidRDefault="00A94542" w:rsidP="00951627">
      <w:pPr>
        <w:shd w:val="clear" w:color="auto" w:fill="FFFFFF" w:themeFill="background1"/>
        <w:jc w:val="both"/>
        <w:rPr>
          <w:rFonts w:ascii="Arial" w:hAnsi="Arial" w:cs="Arial"/>
          <w:b/>
          <w:bCs/>
        </w:rPr>
      </w:pPr>
      <w:r w:rsidRPr="00B4152F">
        <w:rPr>
          <w:rFonts w:ascii="Arial" w:hAnsi="Arial" w:cs="Arial"/>
          <w:b/>
          <w:bCs/>
        </w:rPr>
        <w:t xml:space="preserve">Exhibitors and visitors left the Dangerous Goods &amp; Hazardous Substances (GGS) trade fair satisfied and feeling positive about future developments, with the event in Leipzig </w:t>
      </w:r>
      <w:proofErr w:type="spellStart"/>
      <w:r w:rsidRPr="00B4152F">
        <w:rPr>
          <w:rFonts w:ascii="Arial" w:hAnsi="Arial" w:cs="Arial"/>
          <w:b/>
          <w:bCs/>
        </w:rPr>
        <w:t>coming</w:t>
      </w:r>
      <w:proofErr w:type="spellEnd"/>
      <w:r w:rsidRPr="00B4152F">
        <w:rPr>
          <w:rFonts w:ascii="Arial" w:hAnsi="Arial" w:cs="Arial"/>
          <w:b/>
          <w:bCs/>
        </w:rPr>
        <w:t xml:space="preserve"> </w:t>
      </w:r>
      <w:proofErr w:type="spellStart"/>
      <w:r w:rsidRPr="00B4152F">
        <w:rPr>
          <w:rFonts w:ascii="Arial" w:hAnsi="Arial" w:cs="Arial"/>
          <w:b/>
          <w:bCs/>
        </w:rPr>
        <w:t>to</w:t>
      </w:r>
      <w:proofErr w:type="spellEnd"/>
      <w:r w:rsidRPr="00B4152F">
        <w:rPr>
          <w:rFonts w:ascii="Arial" w:hAnsi="Arial" w:cs="Arial"/>
          <w:b/>
          <w:bCs/>
        </w:rPr>
        <w:t xml:space="preserve"> an </w:t>
      </w:r>
      <w:r w:rsidRPr="00951627">
        <w:rPr>
          <w:rFonts w:ascii="Arial" w:hAnsi="Arial" w:cs="Arial"/>
          <w:b/>
          <w:bCs/>
        </w:rPr>
        <w:t>end</w:t>
      </w:r>
      <w:r w:rsidR="00951627" w:rsidRPr="00951627">
        <w:rPr>
          <w:rFonts w:ascii="Arial" w:hAnsi="Arial" w:cs="Arial"/>
          <w:b/>
          <w:bCs/>
        </w:rPr>
        <w:t xml:space="preserve"> </w:t>
      </w:r>
      <w:proofErr w:type="spellStart"/>
      <w:r w:rsidR="00951627" w:rsidRPr="00951627">
        <w:rPr>
          <w:rFonts w:ascii="Arial" w:hAnsi="Arial" w:cs="Arial"/>
          <w:b/>
          <w:bCs/>
        </w:rPr>
        <w:t>yesterday</w:t>
      </w:r>
      <w:proofErr w:type="spellEnd"/>
      <w:r w:rsidRPr="00951627">
        <w:rPr>
          <w:rFonts w:ascii="Arial" w:hAnsi="Arial" w:cs="Arial"/>
          <w:b/>
          <w:bCs/>
        </w:rPr>
        <w:t>.</w:t>
      </w:r>
      <w:r w:rsidRPr="00B4152F">
        <w:rPr>
          <w:rFonts w:ascii="Arial" w:hAnsi="Arial" w:cs="Arial"/>
          <w:b/>
          <w:bCs/>
        </w:rPr>
        <w:t xml:space="preserve"> The second edition of the trade fair further consolidated its position as the European industry's leading pla</w:t>
      </w:r>
      <w:r w:rsidRPr="00B4152F">
        <w:rPr>
          <w:rFonts w:ascii="Arial" w:hAnsi="Arial" w:cs="Arial"/>
          <w:b/>
          <w:bCs/>
        </w:rPr>
        <w:t>t</w:t>
      </w:r>
      <w:r w:rsidRPr="00B4152F">
        <w:rPr>
          <w:rFonts w:ascii="Arial" w:hAnsi="Arial" w:cs="Arial"/>
          <w:b/>
          <w:bCs/>
        </w:rPr>
        <w:t>form. In addition to the 30 per cent increase in exhibition space, there was a significant rise in visitors. 1,480 participants from Germany and abroad (2017: 1,060) came from 9 to 11 April 2019 to see 65 exhibiting companies' solutions, products and services for the transport of hazardous goods, storage and internal logistics for hazardous substances, and maximum safety for the han</w:t>
      </w:r>
      <w:r w:rsidRPr="00B4152F">
        <w:rPr>
          <w:rFonts w:ascii="Arial" w:hAnsi="Arial" w:cs="Arial"/>
          <w:b/>
          <w:bCs/>
        </w:rPr>
        <w:t>d</w:t>
      </w:r>
      <w:r w:rsidRPr="00B4152F">
        <w:rPr>
          <w:rFonts w:ascii="Arial" w:hAnsi="Arial" w:cs="Arial"/>
          <w:b/>
          <w:bCs/>
        </w:rPr>
        <w:t>ling of highly sensitive goods and substances. In the high-calibre conference programme, decision-makers, expert managers and safety officers from the various transport and logistics sectors were impressed with the practical d</w:t>
      </w:r>
      <w:r w:rsidRPr="00B4152F">
        <w:rPr>
          <w:rFonts w:ascii="Arial" w:hAnsi="Arial" w:cs="Arial"/>
          <w:b/>
          <w:bCs/>
        </w:rPr>
        <w:t>e</w:t>
      </w:r>
      <w:r w:rsidRPr="00B4152F">
        <w:rPr>
          <w:rFonts w:ascii="Arial" w:hAnsi="Arial" w:cs="Arial"/>
          <w:b/>
          <w:bCs/>
        </w:rPr>
        <w:t>monstrations and conferences relevant to the industry.</w:t>
      </w:r>
    </w:p>
    <w:p w:rsidR="00810A08" w:rsidRPr="00B4152F" w:rsidRDefault="00810A08" w:rsidP="00951627">
      <w:pPr>
        <w:shd w:val="clear" w:color="auto" w:fill="FFFFFF" w:themeFill="background1"/>
        <w:jc w:val="both"/>
        <w:rPr>
          <w:rFonts w:ascii="Arial" w:hAnsi="Arial" w:cs="Arial"/>
          <w:b/>
          <w:bCs/>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"A harmonious concept and the broad commitment by the entire industry made the fair a complete success and highlighted its growing importance. Exhibitors made excellent use of the expanded presentation possibilities of the larger exhibition hall 2," said Markus Geisenberger, Managing Director of Leipziger Messe. He added that "the growing interest of trade visitors clearly shows that cooperation between Leipziger Messe and representatives of associations and exhibitors is now bearing fruit and encouraging expansion."</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b/>
          <w:bCs/>
        </w:rPr>
      </w:pPr>
      <w:r w:rsidRPr="00B4152F">
        <w:rPr>
          <w:rFonts w:ascii="Arial" w:hAnsi="Arial" w:cs="Arial"/>
          <w:b/>
          <w:bCs/>
        </w:rPr>
        <w:t>High Levels of Satisfaction and Broad International Reach</w:t>
      </w:r>
    </w:p>
    <w:p w:rsidR="00810A08" w:rsidRPr="00B4152F" w:rsidRDefault="00810A08" w:rsidP="00951627">
      <w:pPr>
        <w:shd w:val="clear" w:color="auto" w:fill="FFFFFF" w:themeFill="background1"/>
        <w:jc w:val="both"/>
        <w:rPr>
          <w:rFonts w:ascii="Arial" w:hAnsi="Arial" w:cs="Arial"/>
          <w:b/>
          <w:bCs/>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results of the visitor survey confirm these assessments. According to the survey, 91 per cent of trade visitors would recommend the Dangerous Goods and H</w:t>
      </w:r>
      <w:r w:rsidRPr="00B4152F">
        <w:rPr>
          <w:rFonts w:ascii="Arial" w:hAnsi="Arial" w:cs="Arial"/>
        </w:rPr>
        <w:t>a</w:t>
      </w:r>
      <w:r w:rsidRPr="00B4152F">
        <w:rPr>
          <w:rFonts w:ascii="Arial" w:hAnsi="Arial" w:cs="Arial"/>
        </w:rPr>
        <w:t>zardous Substances Trade Fair to others. 88 per cent of visitors were decision-makers in their companies. More than half stated that they did not visit any other trade fairs apart from GGS. The wide reach of the event is underlined by the fact that every third trade visitor travelled over 300 kilometres.</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"Compared with the first event in 2017, we recorded a significant increase, meeting trade visitors who knew exactly what they wanted; we were happy to encounter concrete demand for our products", enthused Andreas Neidhardt, Sales Manager at richter+heß Verpackungen.</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 xml:space="preserve">Christian Kürpick, project manager of Remondis Industrie Service GmbH &amp; Co. KG, was similarly satisfied: "We consistently had excellent technical discussions </w:t>
      </w:r>
      <w:r w:rsidRPr="00B4152F">
        <w:rPr>
          <w:rFonts w:ascii="Arial" w:hAnsi="Arial" w:cs="Arial"/>
        </w:rPr>
        <w:lastRenderedPageBreak/>
        <w:t>throu</w:t>
      </w:r>
      <w:r w:rsidRPr="00B4152F">
        <w:rPr>
          <w:rFonts w:ascii="Arial" w:hAnsi="Arial" w:cs="Arial"/>
        </w:rPr>
        <w:t>g</w:t>
      </w:r>
      <w:r w:rsidRPr="00B4152F">
        <w:rPr>
          <w:rFonts w:ascii="Arial" w:hAnsi="Arial" w:cs="Arial"/>
        </w:rPr>
        <w:t>hout the event, focussing particularly on the topic of hazardous waste, and with an emphasis on the recycling of lithium-ion batteries. We were able to present our ca</w:t>
      </w:r>
      <w:r w:rsidRPr="00B4152F">
        <w:rPr>
          <w:rFonts w:ascii="Arial" w:hAnsi="Arial" w:cs="Arial"/>
        </w:rPr>
        <w:t>p</w:t>
      </w:r>
      <w:r w:rsidRPr="00B4152F">
        <w:rPr>
          <w:rFonts w:ascii="Arial" w:hAnsi="Arial" w:cs="Arial"/>
        </w:rPr>
        <w:t>abilities in this field very well at the trade fair."</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b/>
          <w:bCs/>
        </w:rPr>
      </w:pPr>
      <w:r w:rsidRPr="00B4152F">
        <w:rPr>
          <w:rFonts w:ascii="Arial" w:hAnsi="Arial" w:cs="Arial"/>
          <w:b/>
          <w:bCs/>
        </w:rPr>
        <w:t>Top-class Conference Programme and Highly Popular Practical Challenges</w:t>
      </w:r>
    </w:p>
    <w:p w:rsidR="00810A08" w:rsidRPr="00B4152F" w:rsidRDefault="00810A08" w:rsidP="00951627">
      <w:pPr>
        <w:shd w:val="clear" w:color="auto" w:fill="FFFFFF" w:themeFill="background1"/>
        <w:jc w:val="both"/>
        <w:rPr>
          <w:rFonts w:ascii="Arial" w:hAnsi="Arial" w:cs="Arial"/>
          <w:b/>
          <w:bCs/>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trade fair profited from the industry expertise of the European Association of Dangerous Goods Safety Advisers (EASA) and the German Dangerous Goods Association (GGVD) who sponsored the event and booked many of the speakers for the conference programme. The EASA, the European parent organisation uniting 25 national member associations from 20 European countries, held its annual general meeting and offered an international knowledge-sharing platform under the motto "Dangerous goods make the world go round" at the "European Dangerous Goods Days", to channel the latest expertise and guarantee excellent networking opportun</w:t>
      </w:r>
      <w:r w:rsidRPr="00B4152F">
        <w:rPr>
          <w:rFonts w:ascii="Arial" w:hAnsi="Arial" w:cs="Arial"/>
        </w:rPr>
        <w:t>i</w:t>
      </w:r>
      <w:r w:rsidRPr="00B4152F">
        <w:rPr>
          <w:rFonts w:ascii="Arial" w:hAnsi="Arial" w:cs="Arial"/>
        </w:rPr>
        <w:t xml:space="preserve">ties. </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"It is already noticeable at the second event how the industry is merging into one big family. The fair is the only one of its kind in Europe, and is very important for the daily work of our members. We are thrilled to sponsor this trade fair", summarised Guillaume Le Coz, Secretary General of EASA, adding that: "Dangerous goods and substances are present everywhere in our daily lives. Here in Leipzig, the topic r</w:t>
      </w:r>
      <w:r w:rsidRPr="00B4152F">
        <w:rPr>
          <w:rFonts w:ascii="Arial" w:hAnsi="Arial" w:cs="Arial"/>
        </w:rPr>
        <w:t>e</w:t>
      </w:r>
      <w:r w:rsidRPr="00B4152F">
        <w:rPr>
          <w:rFonts w:ascii="Arial" w:hAnsi="Arial" w:cs="Arial"/>
        </w:rPr>
        <w:t>ceives the necessary attention and we will strive to support awareness and growth in Europe for the trade fair."</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GGVD supplemented the trade fair with rotating blocks of lectures on specialist topics concerning the transportation of hazardous goods and various modes of transport. "Our presentations in the Forum were very well received, with tangibly increased engagement from the audience compared to the previous event. We were also able to hold very good discussions at our stand and make some important contacts," concluded Ralf Hiltmann, Vice President of the German Dangerous Goods Association. He was also particularly impressed by the response to the pra</w:t>
      </w:r>
      <w:r w:rsidRPr="00B4152F">
        <w:rPr>
          <w:rFonts w:ascii="Arial" w:hAnsi="Arial" w:cs="Arial"/>
        </w:rPr>
        <w:t>c</w:t>
      </w:r>
      <w:r w:rsidRPr="00B4152F">
        <w:rPr>
          <w:rFonts w:ascii="Arial" w:hAnsi="Arial" w:cs="Arial"/>
        </w:rPr>
        <w:t>tical challenge, "Dangerous Goods Transport - Find the Errors": "Due to the huge response, we actually reached the limits of our capacity."</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Further highlights of the conference programme were the "Hazardous Waste Disposal" forum of the Hazardous Waste Management Association of the Federal Assoc</w:t>
      </w:r>
      <w:r w:rsidRPr="00B4152F">
        <w:rPr>
          <w:rFonts w:ascii="Arial" w:hAnsi="Arial" w:cs="Arial"/>
        </w:rPr>
        <w:t>i</w:t>
      </w:r>
      <w:r w:rsidRPr="00B4152F">
        <w:rPr>
          <w:rFonts w:ascii="Arial" w:hAnsi="Arial" w:cs="Arial"/>
        </w:rPr>
        <w:t>ation of Secondary Raw Materials and Disposal (bvse) and the 24th edition of the Leipzig Dangerous Goods Day.</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b/>
          <w:bCs/>
        </w:rPr>
      </w:pPr>
      <w:r w:rsidRPr="00B4152F">
        <w:rPr>
          <w:rFonts w:ascii="Arial" w:hAnsi="Arial" w:cs="Arial"/>
          <w:b/>
          <w:bCs/>
        </w:rPr>
        <w:t>Unmissable Networking Opportunity</w:t>
      </w:r>
    </w:p>
    <w:p w:rsidR="00810A08" w:rsidRPr="00B4152F" w:rsidRDefault="00810A08" w:rsidP="00951627">
      <w:pPr>
        <w:shd w:val="clear" w:color="auto" w:fill="FFFFFF" w:themeFill="background1"/>
        <w:jc w:val="both"/>
        <w:rPr>
          <w:rFonts w:ascii="Arial" w:hAnsi="Arial" w:cs="Arial"/>
          <w:b/>
          <w:bCs/>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fascinating product presentations, the intensive specialist forums and the joint networking between participants make the Dangerous Goods &amp; Hazardous Substances convention a profitable one. The Leipzig Trade Fair not only provided info</w:t>
      </w:r>
      <w:r w:rsidRPr="00B4152F">
        <w:rPr>
          <w:rFonts w:ascii="Arial" w:hAnsi="Arial" w:cs="Arial"/>
        </w:rPr>
        <w:t>r</w:t>
      </w:r>
      <w:r w:rsidRPr="00B4152F">
        <w:rPr>
          <w:rFonts w:ascii="Arial" w:hAnsi="Arial" w:cs="Arial"/>
        </w:rPr>
        <w:t>mation and advice, but also sealed further collaborations. "The fair has reached the next stage of its evolution, and a constructive further development has taken place since last year. We were able to engage in many good discussions at our stand," said Michael Kriegel, Department Head at DACHSER Chem-Logistics Corporate Solutions, Research &amp; Development. His conclusion: "A successful trade fair appearance for us. We'll be back for the next event."</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b/>
          <w:bCs/>
        </w:rPr>
      </w:pPr>
      <w:r w:rsidRPr="00B4152F">
        <w:rPr>
          <w:rFonts w:ascii="Arial" w:hAnsi="Arial" w:cs="Arial"/>
          <w:b/>
          <w:bCs/>
        </w:rPr>
        <w:t>Next Event Date</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signs are good for the next edition of Gefahrgut &amp; Gefahrstoff. "We will take the substantial positive feedback from participants as an incentive to further develop, and consistently expand the trade fair. With the new trade fair date in autumn, the regular amendments to ADR and RID regulations can be discussed, and the associated demand for information can be fully met," says Matthias Kober, Project Director of Hazardous Goods &amp; Substances.</w:t>
      </w: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jc w:val="both"/>
        <w:rPr>
          <w:rFonts w:ascii="Arial" w:hAnsi="Arial" w:cs="Arial"/>
        </w:rPr>
      </w:pPr>
      <w:r w:rsidRPr="00B4152F">
        <w:rPr>
          <w:rFonts w:ascii="Arial" w:hAnsi="Arial" w:cs="Arial"/>
        </w:rPr>
        <w:t>The next Dangerous Goods &amp; Hazardous Substances trade fair will take place from 24 to 26 November 2020.</w:t>
      </w:r>
    </w:p>
    <w:p w:rsidR="00810A08" w:rsidRPr="00B4152F" w:rsidRDefault="00810A08" w:rsidP="00951627">
      <w:pPr>
        <w:shd w:val="clear" w:color="auto" w:fill="FFFFFF" w:themeFill="background1"/>
        <w:jc w:val="both"/>
        <w:rPr>
          <w:rFonts w:ascii="Arial" w:hAnsi="Arial" w:cs="Arial"/>
        </w:rPr>
      </w:pPr>
    </w:p>
    <w:p w:rsidR="00810A08" w:rsidRPr="00B4152F" w:rsidRDefault="00810A08" w:rsidP="00951627">
      <w:pPr>
        <w:shd w:val="clear" w:color="auto" w:fill="FFFFFF" w:themeFill="background1"/>
        <w:jc w:val="both"/>
        <w:rPr>
          <w:rFonts w:ascii="Arial" w:hAnsi="Arial" w:cs="Arial"/>
        </w:rPr>
      </w:pPr>
    </w:p>
    <w:p w:rsidR="00810A08" w:rsidRPr="00B4152F" w:rsidRDefault="00A94542" w:rsidP="00951627">
      <w:pPr>
        <w:shd w:val="clear" w:color="auto" w:fill="FFFFFF" w:themeFill="background1"/>
        <w:rPr>
          <w:rFonts w:ascii="Arial" w:hAnsi="Arial" w:cs="Arial"/>
        </w:rPr>
      </w:pPr>
      <w:r w:rsidRPr="00B4152F">
        <w:rPr>
          <w:rFonts w:ascii="Arial" w:hAnsi="Arial" w:cs="Arial"/>
          <w:b/>
          <w:bCs/>
          <w:sz w:val="20"/>
          <w:szCs w:val="20"/>
        </w:rPr>
        <w:t>About the Gefahrgut &amp; Gefahrstoff Trade Fair</w:t>
      </w:r>
    </w:p>
    <w:p w:rsidR="00810A08" w:rsidRDefault="00A94542" w:rsidP="00951627">
      <w:pPr>
        <w:shd w:val="clear" w:color="auto" w:fill="FFFFFF" w:themeFill="background1"/>
        <w:jc w:val="both"/>
        <w:rPr>
          <w:rFonts w:ascii="Arial" w:hAnsi="Arial" w:cs="Arial"/>
          <w:sz w:val="20"/>
          <w:szCs w:val="20"/>
        </w:rPr>
      </w:pPr>
      <w:r w:rsidRPr="00B4152F">
        <w:rPr>
          <w:rFonts w:ascii="Arial" w:hAnsi="Arial" w:cs="Arial"/>
          <w:sz w:val="20"/>
          <w:szCs w:val="20"/>
        </w:rPr>
        <w:t>The Leipzig Trade Fair has, with Gefahrgut &amp; Gefahrstoff, created an industry platform for suppliers and users that is unique in Europe. The trade fair's product profile brings together products and services for the transport, storage and internal logistics of hazardous materials with highly sensitive and safety-relevant requirements in the associated logistics chain. Visitors can receive proposals for solutions that increase the economic efficiency of their logi</w:t>
      </w:r>
      <w:r w:rsidRPr="00B4152F">
        <w:rPr>
          <w:rFonts w:ascii="Arial" w:hAnsi="Arial" w:cs="Arial"/>
          <w:sz w:val="20"/>
          <w:szCs w:val="20"/>
        </w:rPr>
        <w:t>s</w:t>
      </w:r>
      <w:r w:rsidRPr="00B4152F">
        <w:rPr>
          <w:rFonts w:ascii="Arial" w:hAnsi="Arial" w:cs="Arial"/>
          <w:sz w:val="20"/>
          <w:szCs w:val="20"/>
        </w:rPr>
        <w:t xml:space="preserve">tics processes and ensure maximum security at the same time. The second edition of the Gefahrgut &amp; Gefahrstoff trade fair will take place from 9 to 11 April 2019 at the Leipzig Trade Fair. It is sponsored by the European Association of Dangerous Goods Safety Advisers (EASA) and the Gefahrgutverband Deutschland e.V. (German Dangerous </w:t>
      </w:r>
      <w:proofErr w:type="spellStart"/>
      <w:r w:rsidRPr="00B4152F">
        <w:rPr>
          <w:rFonts w:ascii="Arial" w:hAnsi="Arial" w:cs="Arial"/>
          <w:sz w:val="20"/>
          <w:szCs w:val="20"/>
        </w:rPr>
        <w:t>Goods</w:t>
      </w:r>
      <w:proofErr w:type="spellEnd"/>
      <w:r w:rsidRPr="00B4152F">
        <w:rPr>
          <w:rFonts w:ascii="Arial" w:hAnsi="Arial" w:cs="Arial"/>
          <w:sz w:val="20"/>
          <w:szCs w:val="20"/>
        </w:rPr>
        <w:t xml:space="preserve"> </w:t>
      </w:r>
      <w:proofErr w:type="spellStart"/>
      <w:r w:rsidRPr="00B4152F">
        <w:rPr>
          <w:rFonts w:ascii="Arial" w:hAnsi="Arial" w:cs="Arial"/>
          <w:sz w:val="20"/>
          <w:szCs w:val="20"/>
        </w:rPr>
        <w:t>Associat</w:t>
      </w:r>
      <w:r w:rsidRPr="00B4152F">
        <w:rPr>
          <w:rFonts w:ascii="Arial" w:hAnsi="Arial" w:cs="Arial"/>
          <w:sz w:val="20"/>
          <w:szCs w:val="20"/>
        </w:rPr>
        <w:t>i</w:t>
      </w:r>
      <w:r w:rsidRPr="00B4152F">
        <w:rPr>
          <w:rFonts w:ascii="Arial" w:hAnsi="Arial" w:cs="Arial"/>
          <w:sz w:val="20"/>
          <w:szCs w:val="20"/>
        </w:rPr>
        <w:t>on</w:t>
      </w:r>
      <w:proofErr w:type="spellEnd"/>
      <w:r w:rsidRPr="00B4152F">
        <w:rPr>
          <w:rFonts w:ascii="Arial" w:hAnsi="Arial" w:cs="Arial"/>
          <w:sz w:val="20"/>
          <w:szCs w:val="20"/>
        </w:rPr>
        <w:t xml:space="preserve"> - GGVD).</w:t>
      </w:r>
    </w:p>
    <w:p w:rsidR="00746721" w:rsidRPr="00746721" w:rsidRDefault="00746721" w:rsidP="00951627">
      <w:pPr>
        <w:shd w:val="clear" w:color="auto" w:fill="FFFFFF" w:themeFill="background1"/>
        <w:jc w:val="both"/>
        <w:rPr>
          <w:rFonts w:ascii="Arial" w:hAnsi="Arial" w:cs="Arial"/>
          <w:sz w:val="20"/>
          <w:szCs w:val="20"/>
        </w:rPr>
      </w:pPr>
    </w:p>
    <w:p w:rsidR="00810A08" w:rsidRPr="00B4152F" w:rsidRDefault="00A94542" w:rsidP="00951627">
      <w:pPr>
        <w:widowControl w:val="0"/>
        <w:shd w:val="clear" w:color="auto" w:fill="FFFFFF" w:themeFill="background1"/>
        <w:suppressAutoHyphens/>
        <w:spacing w:line="280" w:lineRule="atLeast"/>
        <w:jc w:val="both"/>
        <w:rPr>
          <w:rFonts w:ascii="Arial" w:hAnsi="Arial" w:cs="Arial"/>
          <w:b/>
          <w:bCs/>
          <w:sz w:val="20"/>
          <w:szCs w:val="20"/>
        </w:rPr>
      </w:pPr>
      <w:r w:rsidRPr="00B4152F">
        <w:rPr>
          <w:rFonts w:ascii="Arial" w:hAnsi="Arial" w:cs="Arial"/>
          <w:b/>
          <w:bCs/>
          <w:sz w:val="20"/>
          <w:szCs w:val="20"/>
        </w:rPr>
        <w:t>About Leipziger Messe</w:t>
      </w:r>
    </w:p>
    <w:p w:rsidR="00810A08" w:rsidRPr="00B4152F" w:rsidRDefault="00A94542" w:rsidP="00951627">
      <w:pPr>
        <w:shd w:val="clear" w:color="auto" w:fill="FFFFFF" w:themeFill="background1"/>
        <w:jc w:val="both"/>
        <w:rPr>
          <w:rFonts w:ascii="Arial" w:eastAsia="Arial" w:hAnsi="Arial" w:cs="Arial"/>
          <w:sz w:val="20"/>
          <w:szCs w:val="20"/>
        </w:rPr>
      </w:pPr>
      <w:r w:rsidRPr="00B4152F">
        <w:rPr>
          <w:rFonts w:ascii="Arial" w:hAnsi="Arial" w:cs="Arial"/>
          <w:sz w:val="20"/>
          <w:szCs w:val="20"/>
        </w:rPr>
        <w:t>Leipziger Messe is one of the ten leading German trade fair companies and one of the top 50 worldwide. It organises events in Leipzig and at various locations in Germany and a</w:t>
      </w:r>
      <w:r w:rsidRPr="00B4152F">
        <w:rPr>
          <w:rFonts w:ascii="Arial" w:hAnsi="Arial" w:cs="Arial"/>
          <w:sz w:val="20"/>
          <w:szCs w:val="20"/>
        </w:rPr>
        <w:t>b</w:t>
      </w:r>
      <w:r w:rsidRPr="00B4152F">
        <w:rPr>
          <w:rFonts w:ascii="Arial" w:hAnsi="Arial" w:cs="Arial"/>
          <w:sz w:val="20"/>
          <w:szCs w:val="20"/>
        </w:rPr>
        <w:t>road. With its five subsidiaries and the Congress Center Leipzig (CCL), Leipziger Messe is a comprehensive service provider covering the entire chain of the events business. As a r</w:t>
      </w:r>
      <w:r w:rsidRPr="00B4152F">
        <w:rPr>
          <w:rFonts w:ascii="Arial" w:hAnsi="Arial" w:cs="Arial"/>
          <w:sz w:val="20"/>
          <w:szCs w:val="20"/>
        </w:rPr>
        <w:t>e</w:t>
      </w:r>
      <w:r w:rsidRPr="00B4152F">
        <w:rPr>
          <w:rFonts w:ascii="Arial" w:hAnsi="Arial" w:cs="Arial"/>
          <w:sz w:val="20"/>
          <w:szCs w:val="20"/>
        </w:rPr>
        <w:t>sult, customers and visitors voted Leipziger Messe - for the fifth time in a row - the trade fair industry service champion, in Germany's largest service ranking in 2018. The Leipzig fairgrounds comprise an exhibition area of 111,900 m² and an open-air exhibition area of 70,000 m². Every year, around 270 events take place – from trade fairs, exhibitions and co</w:t>
      </w:r>
      <w:r w:rsidRPr="00B4152F">
        <w:rPr>
          <w:rFonts w:ascii="Arial" w:hAnsi="Arial" w:cs="Arial"/>
          <w:sz w:val="20"/>
          <w:szCs w:val="20"/>
        </w:rPr>
        <w:t>n</w:t>
      </w:r>
      <w:r w:rsidRPr="00B4152F">
        <w:rPr>
          <w:rFonts w:ascii="Arial" w:hAnsi="Arial" w:cs="Arial"/>
          <w:sz w:val="20"/>
          <w:szCs w:val="20"/>
        </w:rPr>
        <w:t>gresses to events – with over 15,500 exhibitors and more than 1.2 million visitors from all over the world. Leipzig was the first German trade fair company to be certified according to the Green Globe standards. Sustainability is a recurring theme in the Leipziger Messe's co</w:t>
      </w:r>
      <w:r w:rsidRPr="00B4152F">
        <w:rPr>
          <w:rFonts w:ascii="Arial" w:hAnsi="Arial" w:cs="Arial"/>
          <w:sz w:val="20"/>
          <w:szCs w:val="20"/>
        </w:rPr>
        <w:t>r</w:t>
      </w:r>
      <w:r w:rsidRPr="00B4152F">
        <w:rPr>
          <w:rFonts w:ascii="Arial" w:hAnsi="Arial" w:cs="Arial"/>
          <w:sz w:val="20"/>
          <w:szCs w:val="20"/>
        </w:rPr>
        <w:t>porate activities.</w:t>
      </w:r>
    </w:p>
    <w:p w:rsidR="00810A08" w:rsidRPr="00B4152F" w:rsidRDefault="00810A08" w:rsidP="00951627">
      <w:pPr>
        <w:shd w:val="clear" w:color="auto" w:fill="FFFFFF" w:themeFill="background1"/>
        <w:jc w:val="both"/>
        <w:rPr>
          <w:rFonts w:ascii="Arial" w:eastAsia="Arial" w:hAnsi="Arial" w:cs="Arial"/>
          <w:b/>
          <w:bCs/>
          <w:sz w:val="20"/>
          <w:szCs w:val="20"/>
        </w:rPr>
      </w:pPr>
    </w:p>
    <w:p w:rsidR="00810A08" w:rsidRPr="00B4152F" w:rsidRDefault="00810A08" w:rsidP="00951627">
      <w:pPr>
        <w:shd w:val="clear" w:color="auto" w:fill="FFFFFF" w:themeFill="background1"/>
        <w:jc w:val="both"/>
        <w:rPr>
          <w:rFonts w:ascii="Arial" w:hAnsi="Arial" w:cs="Arial"/>
          <w:b/>
          <w:bCs/>
          <w:sz w:val="20"/>
          <w:szCs w:val="20"/>
        </w:rPr>
      </w:pPr>
    </w:p>
    <w:p w:rsidR="00810A08" w:rsidRPr="00B4152F" w:rsidRDefault="00A94542" w:rsidP="00951627">
      <w:pPr>
        <w:shd w:val="clear" w:color="auto" w:fill="FFFFFF" w:themeFill="background1"/>
        <w:rPr>
          <w:rFonts w:ascii="Arial" w:hAnsi="Arial" w:cs="Arial"/>
          <w:b/>
          <w:bCs/>
          <w:sz w:val="20"/>
          <w:szCs w:val="20"/>
        </w:rPr>
      </w:pPr>
      <w:r w:rsidRPr="00B4152F">
        <w:rPr>
          <w:rFonts w:ascii="Arial" w:hAnsi="Arial" w:cs="Arial"/>
          <w:b/>
          <w:bCs/>
          <w:sz w:val="20"/>
          <w:szCs w:val="20"/>
        </w:rPr>
        <w:t xml:space="preserve">Press </w:t>
      </w:r>
      <w:proofErr w:type="spellStart"/>
      <w:r w:rsidRPr="00B4152F">
        <w:rPr>
          <w:rFonts w:ascii="Arial" w:hAnsi="Arial" w:cs="Arial"/>
          <w:b/>
          <w:bCs/>
          <w:sz w:val="20"/>
          <w:szCs w:val="20"/>
        </w:rPr>
        <w:t>contact</w:t>
      </w:r>
      <w:proofErr w:type="spellEnd"/>
      <w:r w:rsidRPr="00B4152F">
        <w:rPr>
          <w:rFonts w:ascii="Arial" w:hAnsi="Arial" w:cs="Arial"/>
          <w:b/>
          <w:bCs/>
          <w:sz w:val="20"/>
          <w:szCs w:val="20"/>
        </w:rPr>
        <w:t xml:space="preserve">                                 </w:t>
      </w:r>
      <w:r w:rsidR="00746721">
        <w:rPr>
          <w:rFonts w:ascii="Arial" w:hAnsi="Arial" w:cs="Arial"/>
          <w:b/>
          <w:bCs/>
          <w:sz w:val="20"/>
          <w:szCs w:val="20"/>
        </w:rPr>
        <w:t xml:space="preserve"> </w:t>
      </w:r>
      <w:r w:rsidRPr="00B4152F">
        <w:rPr>
          <w:rFonts w:ascii="Arial" w:hAnsi="Arial" w:cs="Arial"/>
          <w:b/>
          <w:bCs/>
          <w:sz w:val="20"/>
          <w:szCs w:val="20"/>
        </w:rPr>
        <w:t xml:space="preserve"> </w:t>
      </w:r>
      <w:r w:rsidR="00746721">
        <w:rPr>
          <w:rFonts w:ascii="Arial" w:hAnsi="Arial" w:cs="Arial"/>
          <w:b/>
          <w:bCs/>
          <w:sz w:val="20"/>
          <w:szCs w:val="20"/>
        </w:rPr>
        <w:t xml:space="preserve">     </w:t>
      </w:r>
      <w:proofErr w:type="spellStart"/>
      <w:r w:rsidRPr="00B4152F">
        <w:rPr>
          <w:rFonts w:ascii="Arial" w:hAnsi="Arial" w:cs="Arial"/>
          <w:b/>
          <w:bCs/>
          <w:sz w:val="20"/>
          <w:szCs w:val="20"/>
        </w:rPr>
        <w:t>Exhibitor's</w:t>
      </w:r>
      <w:proofErr w:type="spellEnd"/>
      <w:r w:rsidRPr="00B4152F">
        <w:rPr>
          <w:rFonts w:ascii="Arial" w:hAnsi="Arial" w:cs="Arial"/>
          <w:b/>
          <w:bCs/>
          <w:sz w:val="20"/>
          <w:szCs w:val="20"/>
        </w:rPr>
        <w:t xml:space="preserve"> </w:t>
      </w:r>
      <w:proofErr w:type="spellStart"/>
      <w:r w:rsidRPr="00B4152F">
        <w:rPr>
          <w:rFonts w:ascii="Arial" w:hAnsi="Arial" w:cs="Arial"/>
          <w:b/>
          <w:bCs/>
          <w:sz w:val="20"/>
          <w:szCs w:val="20"/>
        </w:rPr>
        <w:t>contact</w:t>
      </w:r>
      <w:proofErr w:type="spellEnd"/>
      <w:r w:rsidRPr="00B4152F">
        <w:rPr>
          <w:rFonts w:ascii="Arial" w:hAnsi="Arial" w:cs="Arial"/>
          <w:b/>
          <w:bCs/>
          <w:sz w:val="20"/>
          <w:szCs w:val="20"/>
        </w:rPr>
        <w:t xml:space="preserve"> </w:t>
      </w:r>
      <w:proofErr w:type="spellStart"/>
      <w:r w:rsidRPr="00B4152F">
        <w:rPr>
          <w:rFonts w:ascii="Arial" w:hAnsi="Arial" w:cs="Arial"/>
          <w:b/>
          <w:bCs/>
          <w:sz w:val="20"/>
          <w:szCs w:val="20"/>
        </w:rPr>
        <w:t>person</w:t>
      </w:r>
      <w:proofErr w:type="spellEnd"/>
      <w:r w:rsidRPr="00B4152F">
        <w:rPr>
          <w:rFonts w:ascii="Arial" w:hAnsi="Arial" w:cs="Arial"/>
          <w:b/>
          <w:bCs/>
          <w:sz w:val="20"/>
          <w:szCs w:val="20"/>
        </w:rPr>
        <w:t xml:space="preserve">  </w:t>
      </w:r>
    </w:p>
    <w:p w:rsidR="00810A08" w:rsidRPr="00B4152F" w:rsidRDefault="00A94542" w:rsidP="00951627">
      <w:pPr>
        <w:shd w:val="clear" w:color="auto" w:fill="FFFFFF" w:themeFill="background1"/>
        <w:rPr>
          <w:rFonts w:ascii="Arial" w:hAnsi="Arial" w:cs="Arial"/>
          <w:sz w:val="20"/>
          <w:szCs w:val="20"/>
        </w:rPr>
      </w:pPr>
      <w:r w:rsidRPr="00B4152F">
        <w:rPr>
          <w:rFonts w:ascii="Arial" w:hAnsi="Arial" w:cs="Arial"/>
          <w:sz w:val="20"/>
          <w:szCs w:val="20"/>
        </w:rPr>
        <w:t xml:space="preserve">Christian Heinz                               </w:t>
      </w:r>
      <w:r w:rsidR="00D45843">
        <w:rPr>
          <w:rFonts w:ascii="Arial" w:hAnsi="Arial" w:cs="Arial"/>
          <w:sz w:val="20"/>
          <w:szCs w:val="20"/>
        </w:rPr>
        <w:t xml:space="preserve">  </w:t>
      </w:r>
      <w:r w:rsidR="00746721">
        <w:rPr>
          <w:rFonts w:ascii="Arial" w:hAnsi="Arial" w:cs="Arial"/>
          <w:sz w:val="20"/>
          <w:szCs w:val="20"/>
        </w:rPr>
        <w:t xml:space="preserve">       </w:t>
      </w:r>
      <w:r w:rsidRPr="00B4152F">
        <w:rPr>
          <w:rFonts w:ascii="Arial" w:hAnsi="Arial" w:cs="Arial"/>
          <w:sz w:val="20"/>
          <w:szCs w:val="20"/>
        </w:rPr>
        <w:t>Matthias Kober</w:t>
      </w:r>
    </w:p>
    <w:p w:rsidR="00810A08" w:rsidRPr="00B4152F" w:rsidRDefault="00746721" w:rsidP="00951627">
      <w:pPr>
        <w:shd w:val="clear" w:color="auto" w:fill="FFFFFF" w:themeFill="background1"/>
        <w:rPr>
          <w:rFonts w:ascii="Arial" w:hAnsi="Arial" w:cs="Arial"/>
          <w:sz w:val="20"/>
          <w:szCs w:val="20"/>
        </w:rPr>
      </w:pPr>
      <w:r>
        <w:rPr>
          <w:rFonts w:ascii="Arial" w:hAnsi="Arial" w:cs="Arial"/>
          <w:sz w:val="20"/>
          <w:szCs w:val="20"/>
        </w:rPr>
        <w:t>PR Manager</w:t>
      </w:r>
      <w:r w:rsidR="00D45843">
        <w:rPr>
          <w:rFonts w:ascii="Arial" w:hAnsi="Arial" w:cs="Arial"/>
          <w:sz w:val="20"/>
          <w:szCs w:val="20"/>
        </w:rPr>
        <w:tab/>
      </w:r>
      <w:r w:rsidR="00D45843">
        <w:rPr>
          <w:rFonts w:ascii="Arial" w:hAnsi="Arial" w:cs="Arial"/>
          <w:sz w:val="20"/>
          <w:szCs w:val="20"/>
        </w:rPr>
        <w:tab/>
      </w:r>
      <w:r w:rsidR="00D45843">
        <w:rPr>
          <w:rFonts w:ascii="Arial" w:hAnsi="Arial" w:cs="Arial"/>
          <w:sz w:val="20"/>
          <w:szCs w:val="20"/>
        </w:rPr>
        <w:tab/>
      </w:r>
      <w:r>
        <w:rPr>
          <w:rFonts w:ascii="Arial" w:hAnsi="Arial" w:cs="Arial"/>
          <w:sz w:val="20"/>
          <w:szCs w:val="20"/>
        </w:rPr>
        <w:t xml:space="preserve">             </w:t>
      </w:r>
      <w:r w:rsidR="00A94542" w:rsidRPr="00B4152F">
        <w:rPr>
          <w:rFonts w:ascii="Arial" w:hAnsi="Arial" w:cs="Arial"/>
          <w:sz w:val="20"/>
          <w:szCs w:val="20"/>
        </w:rPr>
        <w:t xml:space="preserve">Project </w:t>
      </w:r>
      <w:proofErr w:type="spellStart"/>
      <w:r w:rsidR="00A94542" w:rsidRPr="00B4152F">
        <w:rPr>
          <w:rFonts w:ascii="Arial" w:hAnsi="Arial" w:cs="Arial"/>
          <w:sz w:val="20"/>
          <w:szCs w:val="20"/>
        </w:rPr>
        <w:t>Director</w:t>
      </w:r>
      <w:proofErr w:type="spellEnd"/>
    </w:p>
    <w:p w:rsidR="00810A08" w:rsidRPr="00B4152F" w:rsidRDefault="00A94542" w:rsidP="00951627">
      <w:pPr>
        <w:shd w:val="clear" w:color="auto" w:fill="FFFFFF" w:themeFill="background1"/>
        <w:rPr>
          <w:rFonts w:ascii="Arial" w:hAnsi="Arial" w:cs="Arial"/>
          <w:sz w:val="20"/>
          <w:szCs w:val="20"/>
        </w:rPr>
      </w:pPr>
      <w:r w:rsidRPr="00B4152F">
        <w:rPr>
          <w:rFonts w:ascii="Arial" w:hAnsi="Arial" w:cs="Arial"/>
          <w:sz w:val="20"/>
          <w:szCs w:val="20"/>
        </w:rPr>
        <w:t>Telepho</w:t>
      </w:r>
      <w:r w:rsidR="00746721">
        <w:rPr>
          <w:rFonts w:ascii="Arial" w:hAnsi="Arial" w:cs="Arial"/>
          <w:sz w:val="20"/>
          <w:szCs w:val="20"/>
        </w:rPr>
        <w:t xml:space="preserve">ne: +49 341 678-6514               </w:t>
      </w:r>
      <w:proofErr w:type="spellStart"/>
      <w:r w:rsidRPr="00B4152F">
        <w:rPr>
          <w:rFonts w:ascii="Arial" w:hAnsi="Arial" w:cs="Arial"/>
          <w:sz w:val="20"/>
          <w:szCs w:val="20"/>
        </w:rPr>
        <w:t>Telephone</w:t>
      </w:r>
      <w:proofErr w:type="spellEnd"/>
      <w:r w:rsidRPr="00B4152F">
        <w:rPr>
          <w:rFonts w:ascii="Arial" w:hAnsi="Arial" w:cs="Arial"/>
          <w:sz w:val="20"/>
          <w:szCs w:val="20"/>
        </w:rPr>
        <w:t xml:space="preserve">: +49 341 678-8661 </w:t>
      </w:r>
    </w:p>
    <w:p w:rsidR="00810A08" w:rsidRPr="00B4152F" w:rsidRDefault="00A94542" w:rsidP="00951627">
      <w:pPr>
        <w:shd w:val="clear" w:color="auto" w:fill="FFFFFF" w:themeFill="background1"/>
        <w:rPr>
          <w:rFonts w:ascii="Arial" w:hAnsi="Arial" w:cs="Arial"/>
          <w:sz w:val="20"/>
          <w:szCs w:val="20"/>
        </w:rPr>
      </w:pPr>
      <w:r w:rsidRPr="00B4152F">
        <w:rPr>
          <w:rFonts w:ascii="Arial" w:hAnsi="Arial" w:cs="Arial"/>
          <w:sz w:val="20"/>
          <w:szCs w:val="20"/>
        </w:rPr>
        <w:t>Email: c.heinz@leipziger-messe.</w:t>
      </w:r>
      <w:r w:rsidR="00746721">
        <w:rPr>
          <w:rFonts w:ascii="Arial" w:hAnsi="Arial" w:cs="Arial"/>
          <w:sz w:val="20"/>
          <w:szCs w:val="20"/>
        </w:rPr>
        <w:t xml:space="preserve">de       </w:t>
      </w:r>
      <w:bookmarkStart w:id="0" w:name="_GoBack"/>
      <w:bookmarkEnd w:id="0"/>
      <w:r w:rsidRPr="00B4152F">
        <w:rPr>
          <w:rFonts w:ascii="Arial" w:hAnsi="Arial" w:cs="Arial"/>
          <w:sz w:val="20"/>
          <w:szCs w:val="20"/>
        </w:rPr>
        <w:t>Email: m.kober@leipziger-messe.de</w:t>
      </w:r>
    </w:p>
    <w:p w:rsidR="00810A08" w:rsidRPr="00B4152F" w:rsidRDefault="00810A08" w:rsidP="00951627">
      <w:pPr>
        <w:shd w:val="clear" w:color="auto" w:fill="FFFFFF" w:themeFill="background1"/>
        <w:rPr>
          <w:rFonts w:ascii="Arial" w:hAnsi="Arial" w:cs="Arial"/>
          <w:sz w:val="20"/>
          <w:szCs w:val="20"/>
        </w:rPr>
      </w:pPr>
    </w:p>
    <w:p w:rsidR="00810A08" w:rsidRPr="00B4152F" w:rsidRDefault="00A94542" w:rsidP="00951627">
      <w:pPr>
        <w:shd w:val="clear" w:color="auto" w:fill="FFFFFF" w:themeFill="background1"/>
        <w:rPr>
          <w:rFonts w:ascii="Arial" w:hAnsi="Arial" w:cs="Arial"/>
          <w:b/>
          <w:bCs/>
          <w:sz w:val="20"/>
          <w:szCs w:val="20"/>
        </w:rPr>
      </w:pPr>
      <w:r w:rsidRPr="00B4152F">
        <w:rPr>
          <w:rFonts w:ascii="Arial" w:hAnsi="Arial" w:cs="Arial"/>
          <w:b/>
          <w:bCs/>
          <w:sz w:val="20"/>
          <w:szCs w:val="20"/>
        </w:rPr>
        <w:t>Online</w:t>
      </w:r>
    </w:p>
    <w:p w:rsidR="00810A08" w:rsidRPr="00B4152F" w:rsidRDefault="00A94542" w:rsidP="00951627">
      <w:pPr>
        <w:shd w:val="clear" w:color="auto" w:fill="FFFFFF" w:themeFill="background1"/>
        <w:rPr>
          <w:rFonts w:ascii="Arial" w:hAnsi="Arial" w:cs="Arial"/>
          <w:sz w:val="20"/>
          <w:szCs w:val="20"/>
        </w:rPr>
      </w:pPr>
      <w:r w:rsidRPr="00B4152F">
        <w:rPr>
          <w:rFonts w:ascii="Arial" w:hAnsi="Arial" w:cs="Arial"/>
          <w:sz w:val="20"/>
          <w:szCs w:val="20"/>
        </w:rPr>
        <w:t>http://www.ggs-messe.de</w:t>
      </w:r>
    </w:p>
    <w:p w:rsidR="00810A08" w:rsidRPr="00B4152F" w:rsidRDefault="00A94542" w:rsidP="00951627">
      <w:pPr>
        <w:shd w:val="clear" w:color="auto" w:fill="FFFFFF" w:themeFill="background1"/>
        <w:rPr>
          <w:rFonts w:ascii="Arial" w:hAnsi="Arial" w:cs="Arial"/>
        </w:rPr>
      </w:pPr>
      <w:r w:rsidRPr="00B4152F">
        <w:rPr>
          <w:rFonts w:ascii="Arial" w:hAnsi="Arial" w:cs="Arial"/>
          <w:sz w:val="20"/>
          <w:szCs w:val="20"/>
        </w:rPr>
        <w:t xml:space="preserve">http://www.leipziger-messe.de </w:t>
      </w:r>
    </w:p>
    <w:sectPr w:rsidR="00810A08" w:rsidRPr="00B4152F" w:rsidSect="00746721">
      <w:headerReference w:type="default" r:id="rId7"/>
      <w:footerReference w:type="default" r:id="rId8"/>
      <w:headerReference w:type="first" r:id="rId9"/>
      <w:footerReference w:type="first" r:id="rId10"/>
      <w:pgSz w:w="11900" w:h="16840"/>
      <w:pgMar w:top="2268" w:right="1985"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42" w:rsidRDefault="00A94542">
      <w:r>
        <w:separator/>
      </w:r>
    </w:p>
  </w:endnote>
  <w:endnote w:type="continuationSeparator" w:id="0">
    <w:p w:rsidR="00A94542" w:rsidRDefault="00A9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810A08">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810A08">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42" w:rsidRDefault="00A94542">
      <w:r>
        <w:separator/>
      </w:r>
    </w:p>
  </w:footnote>
  <w:footnote w:type="continuationSeparator" w:id="0">
    <w:p w:rsidR="00A94542" w:rsidRDefault="00A9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A9454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75F09231" wp14:editId="29254981">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810A08" w:rsidRDefault="00A94542">
                          <w:pPr>
                            <w:jc w:val="right"/>
                          </w:pPr>
                          <w:r>
                            <w:fldChar w:fldCharType="begin"/>
                          </w:r>
                          <w:r>
                            <w:instrText xml:space="preserve"> PAGE </w:instrText>
                          </w:r>
                          <w:r>
                            <w:fldChar w:fldCharType="separate"/>
                          </w:r>
                          <w:r w:rsidR="00746721">
                            <w:rPr>
                              <w:rFonts w:hint="eastAsia"/>
                              <w:noProof/>
                            </w:rPr>
                            <w:t>3</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810A08" w:rsidRDefault="00A94542">
                    <w:pPr>
                      <w:jc w:val="right"/>
                    </w:pPr>
                    <w:r>
                      <w:fldChar w:fldCharType="begin"/>
                    </w:r>
                    <w:r>
                      <w:instrText xml:space="preserve"> PAGE </w:instrText>
                    </w:r>
                    <w:r>
                      <w:fldChar w:fldCharType="separate"/>
                    </w:r>
                    <w:r w:rsidR="00746721">
                      <w:rPr>
                        <w:rFonts w:hint="eastAsia"/>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A94542">
    <w:pPr>
      <w:pStyle w:val="Kopfzeile"/>
      <w:tabs>
        <w:tab w:val="clear" w:pos="9072"/>
        <w:tab w:val="right" w:pos="8194"/>
      </w:tabs>
    </w:pPr>
    <w:r>
      <w:rPr>
        <w:noProof/>
      </w:rPr>
      <w:drawing>
        <wp:anchor distT="152400" distB="152400" distL="152400" distR="152400" simplePos="0" relativeHeight="251657728" behindDoc="1" locked="0" layoutInCell="1" allowOverlap="1" wp14:anchorId="16819C54" wp14:editId="0556FA6B">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4D17B50" wp14:editId="23749EDB">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A08"/>
    <w:rsid w:val="00746721"/>
    <w:rsid w:val="00810A08"/>
    <w:rsid w:val="00951627"/>
    <w:rsid w:val="00A94542"/>
    <w:rsid w:val="00B4152F"/>
    <w:rsid w:val="00BA1EC5"/>
    <w:rsid w:val="00D45843"/>
    <w:rsid w:val="00F5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F2AF9B2C.dotm</Template>
  <TotalTime>0</TotalTime>
  <Pages>3</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akrauchuk</cp:lastModifiedBy>
  <cp:revision>4</cp:revision>
  <dcterms:created xsi:type="dcterms:W3CDTF">2019-04-15T09:20:00Z</dcterms:created>
  <dcterms:modified xsi:type="dcterms:W3CDTF">2019-04-15T09:41:00Z</dcterms:modified>
</cp:coreProperties>
</file>